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AD2194" w14:textId="58DD0648" w:rsidR="00AD2AB9" w:rsidRDefault="00786BE3" w:rsidP="00160F1C">
      <w:pPr>
        <w:rPr>
          <w:b/>
        </w:rPr>
      </w:pPr>
      <w:r>
        <w:rPr>
          <w:sz w:val="28"/>
          <w:szCs w:val="28"/>
        </w:rPr>
        <w:t>Description of:</w:t>
      </w:r>
      <w:r w:rsidR="00123E38" w:rsidRPr="00786BE3">
        <w:rPr>
          <w:sz w:val="28"/>
          <w:szCs w:val="28"/>
        </w:rPr>
        <w:t xml:space="preserve"> </w:t>
      </w:r>
      <w:r w:rsidR="009928FC">
        <w:rPr>
          <w:i/>
          <w:sz w:val="28"/>
          <w:szCs w:val="28"/>
        </w:rPr>
        <w:t>Figure Drawing Workshop</w:t>
      </w:r>
      <w:r w:rsidR="00661FD6" w:rsidRPr="00AD2AB9">
        <w:br/>
      </w:r>
      <w:r w:rsidR="00AD2AB9">
        <w:t xml:space="preserve">Thursday, </w:t>
      </w:r>
      <w:r w:rsidR="009928FC">
        <w:t>1/12</w:t>
      </w:r>
      <w:r w:rsidR="00AD2AB9">
        <w:t xml:space="preserve">/23, </w:t>
      </w:r>
      <w:r w:rsidR="009928FC">
        <w:t>6:00 – 8:0</w:t>
      </w:r>
      <w:r w:rsidR="00AD2AB9">
        <w:t>0.</w:t>
      </w:r>
      <w:r w:rsidR="00AD2AB9">
        <w:br/>
      </w:r>
      <w:r w:rsidR="009928FC">
        <w:t>Thursday, 1/19/23, 6:00 – 8:00.</w:t>
      </w:r>
    </w:p>
    <w:p w14:paraId="76A90FDC" w14:textId="77777777" w:rsidR="00E414C5" w:rsidRDefault="00E414C5" w:rsidP="00160F1C">
      <w:pPr>
        <w:rPr>
          <w:b/>
        </w:rPr>
      </w:pPr>
    </w:p>
    <w:p w14:paraId="1B53A117" w14:textId="7255DABF" w:rsidR="00661FD6" w:rsidRPr="00AD2AB9" w:rsidRDefault="00661FD6" w:rsidP="00160F1C">
      <w:pPr>
        <w:rPr>
          <w:b/>
        </w:rPr>
      </w:pPr>
      <w:r w:rsidRPr="00AD2AB9">
        <w:t>Academy Center of the Arts</w:t>
      </w:r>
      <w:bookmarkStart w:id="0" w:name="_GoBack"/>
      <w:bookmarkEnd w:id="0"/>
      <w:r w:rsidRPr="00AD2AB9">
        <w:br/>
        <w:t>Instructor: Kenneth Weinfurtner</w:t>
      </w:r>
    </w:p>
    <w:p w14:paraId="17088742" w14:textId="77777777" w:rsidR="00786BE3" w:rsidRDefault="00786BE3">
      <w:pPr>
        <w:spacing w:line="360" w:lineRule="auto"/>
      </w:pPr>
    </w:p>
    <w:p w14:paraId="7257B58F" w14:textId="6399CDC0" w:rsidR="00661FD6" w:rsidRDefault="009928FC">
      <w:pPr>
        <w:spacing w:line="360" w:lineRule="auto"/>
      </w:pPr>
      <w:r>
        <w:t xml:space="preserve">The </w:t>
      </w:r>
      <w:r>
        <w:rPr>
          <w:i/>
        </w:rPr>
        <w:t>Figure Drawing Workshop</w:t>
      </w:r>
      <w:r>
        <w:t xml:space="preserve"> is a workshop for any artist wishing to improve drawing skills or </w:t>
      </w:r>
      <w:r w:rsidR="002566D8">
        <w:t>to become</w:t>
      </w:r>
      <w:r>
        <w:t xml:space="preserve"> more figurative in their art.</w:t>
      </w:r>
    </w:p>
    <w:p w14:paraId="54E3753F" w14:textId="568198D8" w:rsidR="009928FC" w:rsidRPr="009928FC" w:rsidRDefault="009928FC" w:rsidP="009928FC">
      <w:pPr>
        <w:spacing w:line="276" w:lineRule="auto"/>
      </w:pPr>
      <w:r>
        <w:t>While working with a live model we’ll study:</w:t>
      </w:r>
      <w:r>
        <w:br/>
      </w:r>
      <w:r>
        <w:tab/>
        <w:t>gesture – to express action, appearance, proportion &amp; space.</w:t>
      </w:r>
      <w:r>
        <w:br/>
      </w:r>
      <w:r>
        <w:tab/>
        <w:t>perspective – to enhance the figure’s 3 dimensional aspect.</w:t>
      </w:r>
      <w:r>
        <w:br/>
      </w:r>
      <w:r>
        <w:tab/>
        <w:t xml:space="preserve">canon of the </w:t>
      </w:r>
      <w:r w:rsidRPr="00811A96">
        <w:t>figure</w:t>
      </w:r>
      <w:r>
        <w:t xml:space="preserve"> – for correct anatomy.</w:t>
      </w:r>
      <w:r>
        <w:br/>
      </w:r>
      <w:r>
        <w:tab/>
        <w:t>musculature &amp; skeletal studies – to understand what’s below the surface.</w:t>
      </w:r>
    </w:p>
    <w:p w14:paraId="0ECBF165" w14:textId="77777777" w:rsidR="00786BE3" w:rsidRDefault="00786BE3">
      <w:pPr>
        <w:spacing w:line="360" w:lineRule="auto"/>
      </w:pPr>
    </w:p>
    <w:p w14:paraId="1AD329E4" w14:textId="75AFC9F8" w:rsidR="00786BE3" w:rsidRDefault="009928FC" w:rsidP="00811A96">
      <w:pPr>
        <w:spacing w:after="240" w:line="276" w:lineRule="auto"/>
      </w:pPr>
      <w:r>
        <w:t>Supplies:</w:t>
      </w:r>
      <w:r>
        <w:br/>
      </w:r>
      <w:r>
        <w:tab/>
        <w:t>drawing pad, 70 – 90 lb. Don’t purchase Sketch Pads – the paper is too thin.</w:t>
      </w:r>
      <w:r>
        <w:br/>
      </w:r>
      <w:r>
        <w:tab/>
      </w:r>
      <w:r>
        <w:tab/>
        <w:t>11 x 14 – good</w:t>
      </w:r>
      <w:r>
        <w:br/>
      </w:r>
      <w:r>
        <w:tab/>
      </w:r>
      <w:r>
        <w:tab/>
        <w:t xml:space="preserve">12 x 18 – better </w:t>
      </w:r>
      <w:r>
        <w:br/>
      </w:r>
      <w:r>
        <w:tab/>
      </w:r>
      <w:r>
        <w:tab/>
        <w:t>14 x 18 – even better</w:t>
      </w:r>
      <w:r>
        <w:br/>
      </w:r>
      <w:r>
        <w:tab/>
      </w:r>
      <w:r>
        <w:tab/>
        <w:t xml:space="preserve">18 x 24 – best </w:t>
      </w:r>
      <w:r>
        <w:br/>
      </w:r>
      <w:r>
        <w:tab/>
        <w:t>Two – 4B pencils</w:t>
      </w:r>
      <w:r>
        <w:br/>
      </w:r>
      <w:r>
        <w:tab/>
        <w:t>One – small kneaded eraser.</w:t>
      </w:r>
    </w:p>
    <w:p w14:paraId="4EEDEB60" w14:textId="77777777" w:rsidR="00811A96" w:rsidRPr="00811A96" w:rsidRDefault="00811A96" w:rsidP="00811A96">
      <w:pPr>
        <w:pBdr>
          <w:between w:val="single" w:sz="18" w:space="1" w:color="auto"/>
          <w:bar w:val="single" w:sz="18" w:color="auto"/>
        </w:pBdr>
        <w:spacing w:after="120"/>
        <w:rPr>
          <w:rFonts w:cs="Arial"/>
        </w:rPr>
      </w:pPr>
      <w:r w:rsidRPr="00811A96">
        <w:rPr>
          <w:rFonts w:cs="Arial"/>
          <w:b/>
        </w:rPr>
        <w:t>Sources:</w:t>
      </w:r>
      <w:r w:rsidRPr="00811A96">
        <w:rPr>
          <w:rFonts w:cs="Arial"/>
        </w:rPr>
        <w:br/>
        <w:t>The Art Box, 12</w:t>
      </w:r>
      <w:r w:rsidRPr="00811A96">
        <w:rPr>
          <w:rFonts w:cs="Arial"/>
          <w:vertAlign w:val="superscript"/>
        </w:rPr>
        <w:t>th</w:t>
      </w:r>
      <w:r w:rsidRPr="00811A96">
        <w:rPr>
          <w:rFonts w:cs="Arial"/>
        </w:rPr>
        <w:t xml:space="preserve"> St. at Grace St. Take this paper and receive a discount.</w:t>
      </w:r>
      <w:r w:rsidRPr="00811A96">
        <w:rPr>
          <w:rFonts w:cs="Arial"/>
        </w:rPr>
        <w:br/>
        <w:t xml:space="preserve">Dick </w:t>
      </w:r>
      <w:proofErr w:type="spellStart"/>
      <w:r w:rsidRPr="00811A96">
        <w:rPr>
          <w:rFonts w:cs="Arial"/>
        </w:rPr>
        <w:t>Blick</w:t>
      </w:r>
      <w:proofErr w:type="spellEnd"/>
      <w:r w:rsidRPr="00811A96">
        <w:rPr>
          <w:rFonts w:cs="Arial"/>
        </w:rPr>
        <w:t xml:space="preserve">  </w:t>
      </w:r>
      <w:hyperlink r:id="rId6" w:history="1">
        <w:r w:rsidRPr="00811A96">
          <w:rPr>
            <w:rStyle w:val="Hyperlink"/>
            <w:rFonts w:cs="Arial"/>
          </w:rPr>
          <w:t>https://www.dickblick.com/</w:t>
        </w:r>
      </w:hyperlink>
    </w:p>
    <w:p w14:paraId="643B385B" w14:textId="77777777" w:rsidR="00811A96" w:rsidRDefault="00811A96" w:rsidP="00811A96">
      <w:pPr>
        <w:spacing w:after="240" w:line="276" w:lineRule="auto"/>
      </w:pPr>
    </w:p>
    <w:p w14:paraId="26890FC8" w14:textId="520FA9EC" w:rsidR="000E1EFB" w:rsidRDefault="009928FC">
      <w:pPr>
        <w:spacing w:line="360" w:lineRule="auto"/>
      </w:pPr>
      <w:r>
        <w:t>The class will also experiment with toned drawing paper, charcoal and pastel provided by the academy.</w:t>
      </w:r>
    </w:p>
    <w:sectPr w:rsidR="000E1E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B"/>
    <w:rsid w:val="00081F9E"/>
    <w:rsid w:val="000E1EFB"/>
    <w:rsid w:val="00117A63"/>
    <w:rsid w:val="00123E38"/>
    <w:rsid w:val="00160F1C"/>
    <w:rsid w:val="001857A1"/>
    <w:rsid w:val="002566D8"/>
    <w:rsid w:val="00317CBE"/>
    <w:rsid w:val="0033503B"/>
    <w:rsid w:val="004E0EED"/>
    <w:rsid w:val="00573F04"/>
    <w:rsid w:val="006013A5"/>
    <w:rsid w:val="00661FD6"/>
    <w:rsid w:val="00786BE3"/>
    <w:rsid w:val="00811A96"/>
    <w:rsid w:val="009928FC"/>
    <w:rsid w:val="00AD2AB9"/>
    <w:rsid w:val="00B847FC"/>
    <w:rsid w:val="00C86659"/>
    <w:rsid w:val="00E414C5"/>
    <w:rsid w:val="00F11F85"/>
    <w:rsid w:val="00F356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29643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1A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1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dickblick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99792B-8A0A-5745-B4A5-C9EAEAFD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159</Words>
  <Characters>910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 Portrait Drawing</vt:lpstr>
    </vt:vector>
  </TitlesOfParts>
  <Company>Third Story Studios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 Portrait Drawing</dc:title>
  <dc:subject/>
  <dc:creator>Kenneth Weinfurtner</dc:creator>
  <cp:keywords/>
  <cp:lastModifiedBy>Kenneth Weinfurtner</cp:lastModifiedBy>
  <cp:revision>6</cp:revision>
  <cp:lastPrinted>2019-12-09T15:17:00Z</cp:lastPrinted>
  <dcterms:created xsi:type="dcterms:W3CDTF">2022-11-28T20:22:00Z</dcterms:created>
  <dcterms:modified xsi:type="dcterms:W3CDTF">2022-11-28T20:56:00Z</dcterms:modified>
</cp:coreProperties>
</file>